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90" w:rsidRDefault="00196F74" w:rsidP="00DB3C5C">
      <w:pPr>
        <w:jc w:val="both"/>
      </w:pPr>
      <w:r>
        <w:rPr>
          <w:b/>
        </w:rPr>
        <w:t xml:space="preserve">ANSYS TUTORIAL </w:t>
      </w:r>
      <w:bookmarkStart w:id="0" w:name="_GoBack"/>
      <w:bookmarkEnd w:id="0"/>
    </w:p>
    <w:p w:rsidR="008E570C" w:rsidRDefault="008E570C" w:rsidP="00DB3C5C">
      <w:pPr>
        <w:jc w:val="both"/>
      </w:pPr>
    </w:p>
    <w:p w:rsidR="001F7CA2" w:rsidRDefault="00196F74" w:rsidP="00DB3C5C">
      <w:pPr>
        <w:jc w:val="both"/>
      </w:pPr>
      <w:r>
        <w:t xml:space="preserve">Start ANSYS from the Start Menu.  </w:t>
      </w:r>
      <w:r w:rsidR="00DB3C5C">
        <w:t xml:space="preserve">(All Programs </w:t>
      </w:r>
      <w:r w:rsidR="00DB3C5C">
        <w:sym w:font="Wingdings" w:char="F0E0"/>
      </w:r>
      <w:r w:rsidR="00DB3C5C">
        <w:t xml:space="preserve"> CAD and Engineering Software </w:t>
      </w:r>
      <w:r w:rsidR="00DB3C5C">
        <w:sym w:font="Wingdings" w:char="F0E0"/>
      </w:r>
      <w:r w:rsidR="00DB3C5C">
        <w:t xml:space="preserve"> ANSYS 1</w:t>
      </w:r>
      <w:r w:rsidR="00323C51">
        <w:t>4.5</w:t>
      </w:r>
      <w:r w:rsidR="00DB3C5C">
        <w:t xml:space="preserve"> </w:t>
      </w:r>
      <w:r w:rsidR="00DB3C5C">
        <w:sym w:font="Wingdings" w:char="F0E0"/>
      </w:r>
      <w:r w:rsidR="00DB3C5C">
        <w:t xml:space="preserve"> Mechanical APDL</w:t>
      </w:r>
      <w:r w:rsidR="00323C51">
        <w:t xml:space="preserve"> 14.5</w:t>
      </w:r>
      <w:r w:rsidR="00DB3C5C">
        <w:t xml:space="preserve"> (ANSYS</w:t>
      </w:r>
      <w:proofErr w:type="gramStart"/>
      <w:r w:rsidR="00DB3C5C">
        <w:t>) )</w:t>
      </w:r>
      <w:proofErr w:type="gramEnd"/>
      <w:r w:rsidR="00DB3C5C">
        <w:t xml:space="preserve">  </w:t>
      </w:r>
      <w:r>
        <w:t>Y</w:t>
      </w:r>
      <w:r w:rsidR="008E570C">
        <w:t xml:space="preserve">ou will be guided through the menus of </w:t>
      </w:r>
      <w:r>
        <w:t>ANSYS</w:t>
      </w:r>
      <w:r w:rsidR="008E570C">
        <w:t xml:space="preserve"> to perform various tasks.  The procedures below will help you set up your first case for </w:t>
      </w:r>
      <w:r>
        <w:t>under a point load.  Most commands will originate from the ANSYS Main Menu located on the left part of the screen.</w:t>
      </w:r>
      <w:r w:rsidR="001F7CA2">
        <w:t xml:space="preserve">  For each dimensional quantity you </w:t>
      </w:r>
      <w:r w:rsidR="00323C51">
        <w:t>input</w:t>
      </w:r>
      <w:r w:rsidR="001F7CA2">
        <w:t xml:space="preserve">, do not </w:t>
      </w:r>
      <w:r w:rsidR="00323C51">
        <w:t>type</w:t>
      </w:r>
      <w:r w:rsidR="001F7CA2">
        <w:t xml:space="preserve"> the dimensions.  So long as you are consistent, ANSYS will assume you are working in SI units.</w:t>
      </w:r>
    </w:p>
    <w:p w:rsidR="008E570C" w:rsidRDefault="008E570C" w:rsidP="00DB3C5C">
      <w:pPr>
        <w:jc w:val="both"/>
      </w:pPr>
    </w:p>
    <w:p w:rsidR="008E570C" w:rsidRDefault="008E570C" w:rsidP="00DB3C5C">
      <w:pPr>
        <w:jc w:val="both"/>
      </w:pPr>
    </w:p>
    <w:p w:rsidR="008E570C" w:rsidRDefault="00196F74" w:rsidP="00DB3C5C">
      <w:pPr>
        <w:jc w:val="both"/>
      </w:pPr>
      <w:r>
        <w:t xml:space="preserve">Preprocessor </w:t>
      </w:r>
      <w:r>
        <w:sym w:font="Wingdings" w:char="F0E0"/>
      </w:r>
      <w:r>
        <w:t xml:space="preserve"> Element Type </w:t>
      </w:r>
      <w:r>
        <w:sym w:font="Wingdings" w:char="F0E0"/>
      </w:r>
      <w:r>
        <w:t xml:space="preserve"> Add/Edit/Delete</w:t>
      </w:r>
    </w:p>
    <w:p w:rsidR="008E570C" w:rsidRDefault="008E570C" w:rsidP="00DB3C5C">
      <w:pPr>
        <w:jc w:val="both"/>
      </w:pPr>
      <w:r>
        <w:tab/>
      </w:r>
      <w:r w:rsidR="00196F74">
        <w:t>Click the “Add…” button to add the type of structure we want to model.  Select</w:t>
      </w:r>
    </w:p>
    <w:p w:rsidR="00196F74" w:rsidRDefault="00196F74" w:rsidP="00DB3C5C">
      <w:pPr>
        <w:jc w:val="both"/>
      </w:pPr>
      <w:r>
        <w:tab/>
        <w:t>“Beam” from the left menu, and “3 node 189” from the right menu.  This tells</w:t>
      </w:r>
    </w:p>
    <w:p w:rsidR="00196F74" w:rsidRDefault="00196F74" w:rsidP="00DB3C5C">
      <w:pPr>
        <w:jc w:val="both"/>
      </w:pPr>
      <w:r>
        <w:tab/>
        <w:t>ANSYS that we want to use beam elements, each with 3 nodes for a 3-D, finite</w:t>
      </w:r>
    </w:p>
    <w:p w:rsidR="00196F74" w:rsidRDefault="00196F74" w:rsidP="00DB3C5C">
      <w:pPr>
        <w:jc w:val="both"/>
      </w:pPr>
      <w:r>
        <w:tab/>
      </w:r>
      <w:proofErr w:type="gramStart"/>
      <w:r>
        <w:t>strain</w:t>
      </w:r>
      <w:proofErr w:type="gramEnd"/>
      <w:r>
        <w:t xml:space="preserve"> beam.  The nodes will represent the beginning, end, and midpoint of each</w:t>
      </w:r>
    </w:p>
    <w:p w:rsidR="00196F74" w:rsidRDefault="00196F74" w:rsidP="00DB3C5C">
      <w:pPr>
        <w:jc w:val="both"/>
      </w:pPr>
      <w:r>
        <w:tab/>
      </w:r>
      <w:proofErr w:type="gramStart"/>
      <w:r>
        <w:t>element</w:t>
      </w:r>
      <w:proofErr w:type="gramEnd"/>
      <w:r>
        <w:t>.  Ensure that the “Element type reference number” is set to 1.  Click</w:t>
      </w:r>
    </w:p>
    <w:p w:rsidR="00196F74" w:rsidRDefault="00196F74" w:rsidP="00DB3C5C">
      <w:pPr>
        <w:jc w:val="both"/>
      </w:pPr>
      <w:r>
        <w:tab/>
        <w:t>“OK” and close the “Element Types” window.</w:t>
      </w:r>
    </w:p>
    <w:p w:rsidR="008E570C" w:rsidRDefault="008E570C" w:rsidP="00DB3C5C">
      <w:pPr>
        <w:jc w:val="both"/>
      </w:pPr>
    </w:p>
    <w:p w:rsidR="008E570C" w:rsidRDefault="00313A9D" w:rsidP="00DB3C5C">
      <w:pPr>
        <w:jc w:val="both"/>
      </w:pPr>
      <w:r>
        <w:t xml:space="preserve">Preprocessor </w:t>
      </w:r>
      <w:r>
        <w:sym w:font="Wingdings" w:char="F0E0"/>
      </w:r>
      <w:r>
        <w:t xml:space="preserve"> </w:t>
      </w:r>
      <w:r w:rsidR="00196F74">
        <w:t xml:space="preserve">Material Props </w:t>
      </w:r>
      <w:r w:rsidR="00196F74">
        <w:sym w:font="Wingdings" w:char="F0E0"/>
      </w:r>
      <w:r w:rsidR="00196F74">
        <w:t xml:space="preserve"> Material Models</w:t>
      </w:r>
    </w:p>
    <w:p w:rsidR="008E570C" w:rsidRDefault="008E570C" w:rsidP="00DB3C5C">
      <w:pPr>
        <w:jc w:val="both"/>
      </w:pPr>
      <w:r>
        <w:tab/>
      </w:r>
      <w:r w:rsidR="00196F74">
        <w:t>We need to provide material properties of our beam.  When the window opens, on</w:t>
      </w:r>
    </w:p>
    <w:p w:rsidR="00196F74" w:rsidRDefault="00196F74" w:rsidP="00DB3C5C">
      <w:pPr>
        <w:jc w:val="both"/>
      </w:pPr>
      <w:r>
        <w:tab/>
      </w:r>
      <w:proofErr w:type="gramStart"/>
      <w:r>
        <w:t>the</w:t>
      </w:r>
      <w:proofErr w:type="gramEnd"/>
      <w:r>
        <w:t xml:space="preserve"> right-hand side, select Structur</w:t>
      </w:r>
      <w:r w:rsidR="00DB3C5C">
        <w:t>al</w:t>
      </w:r>
      <w:r>
        <w:t xml:space="preserve"> </w:t>
      </w:r>
      <w:r>
        <w:sym w:font="Wingdings" w:char="F0E0"/>
      </w:r>
      <w:r>
        <w:t xml:space="preserve"> Linear </w:t>
      </w:r>
      <w:r>
        <w:sym w:font="Wingdings" w:char="F0E0"/>
      </w:r>
      <w:r>
        <w:t xml:space="preserve"> Elastic </w:t>
      </w:r>
      <w:r>
        <w:sym w:font="Wingdings" w:char="F0E0"/>
      </w:r>
      <w:r>
        <w:t xml:space="preserve"> Isotropic</w:t>
      </w:r>
      <w:r w:rsidR="005E32E6">
        <w:t>.  We are</w:t>
      </w:r>
    </w:p>
    <w:p w:rsidR="005E32E6" w:rsidRDefault="005E32E6" w:rsidP="00DB3C5C">
      <w:pPr>
        <w:jc w:val="both"/>
      </w:pPr>
      <w:r>
        <w:tab/>
      </w:r>
      <w:proofErr w:type="gramStart"/>
      <w:r>
        <w:t>assuming</w:t>
      </w:r>
      <w:proofErr w:type="gramEnd"/>
      <w:r>
        <w:t xml:space="preserve"> that our beam behaves in a linearly-elastic manner in all directions.  In</w:t>
      </w:r>
    </w:p>
    <w:p w:rsidR="005E32E6" w:rsidRDefault="005E32E6" w:rsidP="00DB3C5C">
      <w:pPr>
        <w:jc w:val="both"/>
      </w:pPr>
      <w:r>
        <w:tab/>
      </w:r>
      <w:proofErr w:type="gramStart"/>
      <w:r w:rsidR="00323C51">
        <w:t>the</w:t>
      </w:r>
      <w:proofErr w:type="gramEnd"/>
      <w:r w:rsidR="00323C51">
        <w:t xml:space="preserve"> </w:t>
      </w:r>
      <w:r>
        <w:t>window that automatically opens, we will set Young’s modulus (EX) to</w:t>
      </w:r>
    </w:p>
    <w:p w:rsidR="005E32E6" w:rsidRDefault="005E32E6" w:rsidP="00DB3C5C">
      <w:pPr>
        <w:jc w:val="both"/>
      </w:pPr>
      <w:r>
        <w:tab/>
        <w:t>1.0e11 Pa and the Poisson ratio (PRXY) to 0.3.  Click “OK” and close the</w:t>
      </w:r>
    </w:p>
    <w:p w:rsidR="005E32E6" w:rsidRDefault="005E32E6" w:rsidP="00DB3C5C">
      <w:pPr>
        <w:jc w:val="both"/>
      </w:pPr>
      <w:r>
        <w:tab/>
      </w:r>
      <w:proofErr w:type="gramStart"/>
      <w:r>
        <w:t>materials</w:t>
      </w:r>
      <w:proofErr w:type="gramEnd"/>
      <w:r>
        <w:t xml:space="preserve"> models window.</w:t>
      </w:r>
    </w:p>
    <w:p w:rsidR="008E570C" w:rsidRDefault="008E570C" w:rsidP="00DB3C5C">
      <w:pPr>
        <w:jc w:val="both"/>
      </w:pPr>
    </w:p>
    <w:p w:rsidR="008E570C" w:rsidRDefault="00313A9D" w:rsidP="00DB3C5C">
      <w:pPr>
        <w:jc w:val="both"/>
      </w:pPr>
      <w:r>
        <w:t xml:space="preserve">Preprocessor </w:t>
      </w:r>
      <w:r>
        <w:sym w:font="Wingdings" w:char="F0E0"/>
      </w:r>
      <w:r>
        <w:t xml:space="preserve"> </w:t>
      </w:r>
      <w:r w:rsidR="005E32E6">
        <w:t xml:space="preserve">Sections </w:t>
      </w:r>
      <w:r w:rsidR="005E32E6">
        <w:sym w:font="Wingdings" w:char="F0E0"/>
      </w:r>
      <w:r w:rsidR="005E32E6">
        <w:t xml:space="preserve"> Beam </w:t>
      </w:r>
      <w:r w:rsidR="005E32E6">
        <w:sym w:font="Wingdings" w:char="F0E0"/>
      </w:r>
      <w:r w:rsidR="005E32E6">
        <w:t xml:space="preserve"> Common Sections</w:t>
      </w:r>
    </w:p>
    <w:p w:rsidR="008E570C" w:rsidRDefault="008E570C" w:rsidP="00DB3C5C">
      <w:pPr>
        <w:jc w:val="both"/>
      </w:pPr>
      <w:r>
        <w:tab/>
      </w:r>
      <w:r w:rsidR="005E32E6">
        <w:t>We need to select a cross-sectional shape for our beam.  From the “Sub-Type”</w:t>
      </w:r>
    </w:p>
    <w:p w:rsidR="005E32E6" w:rsidRDefault="001F7CA2" w:rsidP="00DB3C5C">
      <w:pPr>
        <w:jc w:val="both"/>
      </w:pPr>
      <w:r>
        <w:tab/>
      </w:r>
      <w:proofErr w:type="gramStart"/>
      <w:r>
        <w:t>drop-down</w:t>
      </w:r>
      <w:proofErr w:type="gramEnd"/>
      <w:r>
        <w:t xml:space="preserve"> menu, select the I-</w:t>
      </w:r>
      <w:r w:rsidR="005E32E6">
        <w:t>beam.  In the “Name” field, type “Beam”.  You now</w:t>
      </w:r>
    </w:p>
    <w:p w:rsidR="005E32E6" w:rsidRDefault="005E32E6" w:rsidP="00DB3C5C">
      <w:pPr>
        <w:jc w:val="both"/>
      </w:pPr>
      <w:r>
        <w:tab/>
      </w:r>
      <w:proofErr w:type="gramStart"/>
      <w:r>
        <w:t>need</w:t>
      </w:r>
      <w:proofErr w:type="gramEnd"/>
      <w:r>
        <w:t xml:space="preserve"> to give the</w:t>
      </w:r>
      <w:r w:rsidR="001F7CA2">
        <w:t xml:space="preserve"> cross-section its dimensions.  Our beam will be symmetric with</w:t>
      </w:r>
    </w:p>
    <w:p w:rsidR="001F7CA2" w:rsidRDefault="001F7CA2" w:rsidP="00DB3C5C">
      <w:pPr>
        <w:jc w:val="both"/>
      </w:pPr>
      <w:r>
        <w:tab/>
      </w:r>
      <w:proofErr w:type="gramStart"/>
      <w:r>
        <w:t>all</w:t>
      </w:r>
      <w:proofErr w:type="gramEnd"/>
      <w:r>
        <w:t xml:space="preserve"> widths equal to 0.1 m and all thicknesses equal to 0.001 m.  Enter these values</w:t>
      </w:r>
    </w:p>
    <w:p w:rsidR="001F7CA2" w:rsidRDefault="001F7CA2" w:rsidP="00DB3C5C">
      <w:pPr>
        <w:jc w:val="both"/>
      </w:pPr>
      <w:r>
        <w:tab/>
      </w:r>
      <w:proofErr w:type="gramStart"/>
      <w:r>
        <w:t>into</w:t>
      </w:r>
      <w:proofErr w:type="gramEnd"/>
      <w:r>
        <w:t xml:space="preserve"> the 6 fields below the picture of the I-beam.  Click “Apply” then “OK”.</w:t>
      </w:r>
    </w:p>
    <w:p w:rsidR="001F7CA2" w:rsidRDefault="001F7CA2" w:rsidP="00DB3C5C">
      <w:pPr>
        <w:jc w:val="both"/>
      </w:pPr>
    </w:p>
    <w:p w:rsidR="001F7CA2" w:rsidRDefault="001F7CA2" w:rsidP="00DB3C5C">
      <w:pPr>
        <w:jc w:val="both"/>
      </w:pPr>
      <w:r>
        <w:t>Now we must create our model.</w:t>
      </w:r>
    </w:p>
    <w:p w:rsidR="001F7CA2" w:rsidRDefault="001F7CA2" w:rsidP="00DB3C5C">
      <w:pPr>
        <w:jc w:val="both"/>
      </w:pPr>
    </w:p>
    <w:p w:rsidR="001F7CA2" w:rsidRDefault="00313A9D" w:rsidP="00DB3C5C">
      <w:pPr>
        <w:jc w:val="both"/>
      </w:pPr>
      <w:r>
        <w:t xml:space="preserve">Preprocessor </w:t>
      </w:r>
      <w:r>
        <w:sym w:font="Wingdings" w:char="F0E0"/>
      </w:r>
      <w:r>
        <w:t xml:space="preserve"> </w:t>
      </w:r>
      <w:r w:rsidR="001F7CA2">
        <w:t xml:space="preserve">Modeling </w:t>
      </w:r>
      <w:r w:rsidR="001F7CA2">
        <w:sym w:font="Wingdings" w:char="F0E0"/>
      </w:r>
      <w:r w:rsidR="001F7CA2">
        <w:t xml:space="preserve"> Create </w:t>
      </w:r>
      <w:r w:rsidR="001F7CA2">
        <w:sym w:font="Wingdings" w:char="F0E0"/>
      </w:r>
      <w:r w:rsidR="001F7CA2">
        <w:t xml:space="preserve"> </w:t>
      </w:r>
      <w:proofErr w:type="spellStart"/>
      <w:r w:rsidR="001F7CA2">
        <w:t>Keypoints</w:t>
      </w:r>
      <w:proofErr w:type="spellEnd"/>
      <w:r w:rsidR="001F7CA2">
        <w:t xml:space="preserve"> </w:t>
      </w:r>
      <w:r w:rsidR="001F7CA2">
        <w:sym w:font="Wingdings" w:char="F0E0"/>
      </w:r>
      <w:r w:rsidR="001F7CA2">
        <w:t xml:space="preserve"> </w:t>
      </w:r>
      <w:proofErr w:type="gramStart"/>
      <w:r>
        <w:t>In</w:t>
      </w:r>
      <w:proofErr w:type="gramEnd"/>
      <w:r>
        <w:t xml:space="preserve"> Active CS</w:t>
      </w:r>
    </w:p>
    <w:p w:rsidR="00313A9D" w:rsidRDefault="00313A9D" w:rsidP="00DB3C5C">
      <w:pPr>
        <w:jc w:val="both"/>
      </w:pPr>
      <w:r>
        <w:tab/>
        <w:t>Your beam will be 2 m long, with the origin being the fixed end.  Type “1” for the</w:t>
      </w:r>
    </w:p>
    <w:p w:rsidR="00313A9D" w:rsidRDefault="00313A9D" w:rsidP="00DB3C5C">
      <w:pPr>
        <w:jc w:val="both"/>
      </w:pPr>
      <w:r>
        <w:tab/>
      </w:r>
      <w:proofErr w:type="spellStart"/>
      <w:r>
        <w:t>Keypoint</w:t>
      </w:r>
      <w:proofErr w:type="spellEnd"/>
      <w:r>
        <w:t xml:space="preserve"> number and (0</w:t>
      </w:r>
      <w:proofErr w:type="gramStart"/>
      <w:r>
        <w:t>,0,0</w:t>
      </w:r>
      <w:proofErr w:type="gramEnd"/>
      <w:r>
        <w:t>) as its coordinate.  Click “Apply”.  Repeat, typing</w:t>
      </w:r>
    </w:p>
    <w:p w:rsidR="00313A9D" w:rsidRDefault="00313A9D" w:rsidP="00DB3C5C">
      <w:pPr>
        <w:jc w:val="both"/>
      </w:pPr>
      <w:r>
        <w:tab/>
        <w:t xml:space="preserve">“2” for the </w:t>
      </w:r>
      <w:proofErr w:type="spellStart"/>
      <w:r>
        <w:t>keypoint</w:t>
      </w:r>
      <w:proofErr w:type="spellEnd"/>
      <w:r>
        <w:t xml:space="preserve"> number, and (2</w:t>
      </w:r>
      <w:proofErr w:type="gramStart"/>
      <w:r>
        <w:t>,0,0</w:t>
      </w:r>
      <w:proofErr w:type="gramEnd"/>
      <w:r>
        <w:t>) for its coordinate.  Click “Apply” then</w:t>
      </w:r>
    </w:p>
    <w:p w:rsidR="00313A9D" w:rsidRDefault="00313A9D" w:rsidP="00DB3C5C">
      <w:pPr>
        <w:jc w:val="both"/>
      </w:pPr>
      <w:r>
        <w:tab/>
        <w:t>“OK”.  Two points should appear on the graphic window.</w:t>
      </w:r>
      <w:r w:rsidR="00DB3C5C">
        <w:t xml:space="preserve">  (Point 1 may be</w:t>
      </w:r>
    </w:p>
    <w:p w:rsidR="00DB3C5C" w:rsidRDefault="00DB3C5C" w:rsidP="00DB3C5C">
      <w:pPr>
        <w:jc w:val="both"/>
      </w:pPr>
      <w:r>
        <w:tab/>
      </w:r>
      <w:proofErr w:type="gramStart"/>
      <w:r>
        <w:t>obscured</w:t>
      </w:r>
      <w:proofErr w:type="gramEnd"/>
      <w:r>
        <w:t xml:space="preserve"> by the coordinate axes.)</w:t>
      </w:r>
    </w:p>
    <w:p w:rsidR="008E570C" w:rsidRDefault="008E570C" w:rsidP="00DB3C5C">
      <w:pPr>
        <w:jc w:val="both"/>
      </w:pPr>
    </w:p>
    <w:p w:rsidR="008E570C" w:rsidRDefault="00443D8E" w:rsidP="00DB3C5C">
      <w:pPr>
        <w:jc w:val="both"/>
      </w:pPr>
      <w:r>
        <w:t xml:space="preserve">Preprocessor </w:t>
      </w:r>
      <w:r>
        <w:sym w:font="Wingdings" w:char="F0E0"/>
      </w:r>
      <w:r>
        <w:t xml:space="preserve"> </w:t>
      </w:r>
      <w:r w:rsidR="00313A9D">
        <w:t xml:space="preserve">Modeling </w:t>
      </w:r>
      <w:r w:rsidR="00313A9D">
        <w:sym w:font="Wingdings" w:char="F0E0"/>
      </w:r>
      <w:r w:rsidR="00313A9D">
        <w:t xml:space="preserve"> Create </w:t>
      </w:r>
      <w:r w:rsidR="00313A9D">
        <w:sym w:font="Wingdings" w:char="F0E0"/>
      </w:r>
      <w:r w:rsidR="00313A9D">
        <w:t xml:space="preserve"> Lines </w:t>
      </w:r>
      <w:r w:rsidR="00313A9D">
        <w:sym w:font="Wingdings" w:char="F0E0"/>
      </w:r>
      <w:r w:rsidR="00313A9D">
        <w:t xml:space="preserve"> </w:t>
      </w:r>
      <w:proofErr w:type="spellStart"/>
      <w:r w:rsidR="00DB3C5C">
        <w:t>Lines</w:t>
      </w:r>
      <w:proofErr w:type="spellEnd"/>
      <w:r w:rsidR="00DB3C5C">
        <w:t xml:space="preserve"> </w:t>
      </w:r>
      <w:r w:rsidR="00DB3C5C">
        <w:sym w:font="Wingdings" w:char="F0E0"/>
      </w:r>
      <w:r w:rsidR="00DB3C5C">
        <w:t xml:space="preserve"> </w:t>
      </w:r>
      <w:r w:rsidR="00313A9D">
        <w:t>Straight Line</w:t>
      </w:r>
    </w:p>
    <w:p w:rsidR="00313A9D" w:rsidRDefault="00313A9D" w:rsidP="00DB3C5C">
      <w:pPr>
        <w:jc w:val="both"/>
      </w:pPr>
      <w:r>
        <w:tab/>
        <w:t>Now connect the two points.  When the window pops up, use the cursor to select</w:t>
      </w:r>
    </w:p>
    <w:p w:rsidR="00313A9D" w:rsidRDefault="00313A9D" w:rsidP="00DB3C5C">
      <w:pPr>
        <w:jc w:val="both"/>
      </w:pPr>
      <w:r>
        <w:tab/>
        <w:t>Point 1 followed by Point 2.  Your line should turn blue.  Click “OK”.</w:t>
      </w:r>
    </w:p>
    <w:p w:rsidR="00313A9D" w:rsidRDefault="00443D8E" w:rsidP="00DB3C5C">
      <w:pPr>
        <w:jc w:val="both"/>
      </w:pPr>
      <w:r>
        <w:lastRenderedPageBreak/>
        <w:t xml:space="preserve">Preprocessor </w:t>
      </w:r>
      <w:r>
        <w:sym w:font="Wingdings" w:char="F0E0"/>
      </w:r>
      <w:r>
        <w:t xml:space="preserve"> </w:t>
      </w:r>
      <w:r w:rsidR="00313A9D">
        <w:t xml:space="preserve">Meshing </w:t>
      </w:r>
      <w:r w:rsidR="00313A9D">
        <w:sym w:font="Wingdings" w:char="F0E0"/>
      </w:r>
      <w:r w:rsidR="00313A9D">
        <w:t xml:space="preserve"> Mesh Tool</w:t>
      </w:r>
    </w:p>
    <w:p w:rsidR="00443D8E" w:rsidRDefault="00443D8E" w:rsidP="00DB3C5C">
      <w:pPr>
        <w:jc w:val="both"/>
      </w:pPr>
      <w:r>
        <w:tab/>
        <w:t>This will mesh your beam.  In the pop-up window, click “Set” on the “Lines”</w:t>
      </w:r>
    </w:p>
    <w:p w:rsidR="00DB3C5C" w:rsidRDefault="00443D8E" w:rsidP="00DB3C5C">
      <w:pPr>
        <w:jc w:val="both"/>
      </w:pPr>
      <w:r>
        <w:tab/>
      </w:r>
      <w:proofErr w:type="gramStart"/>
      <w:r>
        <w:t>row</w:t>
      </w:r>
      <w:proofErr w:type="gramEnd"/>
      <w:r>
        <w:t>.  With the cursor, select the line in the graphics window and click “OK”</w:t>
      </w:r>
      <w:r w:rsidR="00DB3C5C">
        <w:t xml:space="preserve"> in</w:t>
      </w:r>
    </w:p>
    <w:p w:rsidR="00DB3C5C" w:rsidRDefault="00DB3C5C" w:rsidP="00DB3C5C">
      <w:pPr>
        <w:jc w:val="both"/>
      </w:pPr>
      <w:r>
        <w:tab/>
      </w:r>
      <w:proofErr w:type="gramStart"/>
      <w:r>
        <w:t>the</w:t>
      </w:r>
      <w:proofErr w:type="gramEnd"/>
      <w:r>
        <w:t xml:space="preserve"> window that pops up.  </w:t>
      </w:r>
      <w:r w:rsidR="00443D8E">
        <w:t xml:space="preserve">In the window that opens, enter “30” in the “No. of </w:t>
      </w:r>
    </w:p>
    <w:p w:rsidR="00DB3C5C" w:rsidRDefault="00DB3C5C" w:rsidP="00DB3C5C">
      <w:pPr>
        <w:jc w:val="both"/>
      </w:pPr>
      <w:r>
        <w:tab/>
      </w:r>
      <w:proofErr w:type="gramStart"/>
      <w:r w:rsidR="00443D8E">
        <w:t>element</w:t>
      </w:r>
      <w:proofErr w:type="gramEnd"/>
      <w:r w:rsidR="00443D8E">
        <w:t xml:space="preserve"> divisions” field.</w:t>
      </w:r>
      <w:r>
        <w:t xml:space="preserve">  </w:t>
      </w:r>
      <w:r w:rsidR="00443D8E">
        <w:t xml:space="preserve">This will create 30 elements out of your beam.  Click </w:t>
      </w:r>
    </w:p>
    <w:p w:rsidR="00DB3C5C" w:rsidRDefault="00DB3C5C" w:rsidP="00DB3C5C">
      <w:pPr>
        <w:jc w:val="both"/>
      </w:pPr>
      <w:r>
        <w:tab/>
      </w:r>
      <w:r w:rsidR="00443D8E">
        <w:t>“OK”.  Your line should</w:t>
      </w:r>
      <w:r>
        <w:t xml:space="preserve"> </w:t>
      </w:r>
      <w:r w:rsidR="00443D8E">
        <w:t xml:space="preserve">now be dashed.  Now click “Mesh” towards the bottom </w:t>
      </w:r>
    </w:p>
    <w:p w:rsidR="00DB3C5C" w:rsidRDefault="00DB3C5C" w:rsidP="00DB3C5C">
      <w:pPr>
        <w:jc w:val="both"/>
      </w:pPr>
      <w:r>
        <w:tab/>
      </w:r>
      <w:proofErr w:type="gramStart"/>
      <w:r w:rsidR="00443D8E">
        <w:t>of</w:t>
      </w:r>
      <w:proofErr w:type="gramEnd"/>
      <w:r w:rsidR="00443D8E">
        <w:t xml:space="preserve"> the “Mesh Tool”.</w:t>
      </w:r>
      <w:r>
        <w:t xml:space="preserve">  </w:t>
      </w:r>
      <w:r w:rsidR="00443D8E">
        <w:t>Select the dashed line with the cursor and click “OK”</w:t>
      </w:r>
      <w:r>
        <w:t xml:space="preserve"> in the </w:t>
      </w:r>
    </w:p>
    <w:p w:rsidR="00DB3C5C" w:rsidRDefault="00DB3C5C" w:rsidP="00DB3C5C">
      <w:pPr>
        <w:jc w:val="both"/>
      </w:pPr>
      <w:r>
        <w:tab/>
      </w:r>
      <w:proofErr w:type="gramStart"/>
      <w:r>
        <w:t>window</w:t>
      </w:r>
      <w:proofErr w:type="gramEnd"/>
      <w:r>
        <w:t xml:space="preserve"> that pops up</w:t>
      </w:r>
      <w:r w:rsidR="00443D8E">
        <w:t>.  To view the full beam type “/eshape</w:t>
      </w:r>
      <w:proofErr w:type="gramStart"/>
      <w:r w:rsidR="00443D8E">
        <w:t>,1</w:t>
      </w:r>
      <w:proofErr w:type="gramEnd"/>
      <w:r w:rsidR="00443D8E">
        <w:t xml:space="preserve">” followed by </w:t>
      </w:r>
    </w:p>
    <w:p w:rsidR="00DB3C5C" w:rsidRDefault="00DB3C5C" w:rsidP="00DB3C5C">
      <w:pPr>
        <w:jc w:val="both"/>
      </w:pPr>
      <w:r>
        <w:tab/>
      </w:r>
      <w:r w:rsidR="00443D8E">
        <w:t>“/</w:t>
      </w:r>
      <w:proofErr w:type="spellStart"/>
      <w:r w:rsidR="00443D8E">
        <w:t>replot</w:t>
      </w:r>
      <w:proofErr w:type="spellEnd"/>
      <w:r w:rsidR="00443D8E">
        <w:t>” in the command line at the top of the screen.</w:t>
      </w:r>
      <w:r>
        <w:t xml:space="preserve">  </w:t>
      </w:r>
      <w:r w:rsidR="00443D8E">
        <w:t xml:space="preserve">Click the isometric view </w:t>
      </w:r>
    </w:p>
    <w:p w:rsidR="00313A9D" w:rsidRDefault="00DB3C5C" w:rsidP="00DB3C5C">
      <w:pPr>
        <w:jc w:val="both"/>
      </w:pPr>
      <w:r>
        <w:tab/>
      </w:r>
      <w:proofErr w:type="gramStart"/>
      <w:r w:rsidR="00443D8E">
        <w:t>button</w:t>
      </w:r>
      <w:proofErr w:type="gramEnd"/>
      <w:r w:rsidR="00443D8E">
        <w:t xml:space="preserve"> on the right side of the screen for a better view.</w:t>
      </w:r>
      <w:r>
        <w:t xml:space="preserve">  Close the mesh tool.</w:t>
      </w:r>
    </w:p>
    <w:p w:rsidR="008E570C" w:rsidRDefault="008E570C" w:rsidP="00DB3C5C">
      <w:pPr>
        <w:jc w:val="both"/>
      </w:pPr>
    </w:p>
    <w:p w:rsidR="008E570C" w:rsidRDefault="00443D8E" w:rsidP="00DB3C5C">
      <w:pPr>
        <w:jc w:val="both"/>
      </w:pPr>
      <w:r>
        <w:t xml:space="preserve">Solution </w:t>
      </w:r>
      <w:r>
        <w:sym w:font="Wingdings" w:char="F0E0"/>
      </w:r>
      <w:r>
        <w:t xml:space="preserve"> Analysis Type </w:t>
      </w:r>
      <w:r>
        <w:sym w:font="Wingdings" w:char="F0E0"/>
      </w:r>
      <w:r>
        <w:t xml:space="preserve"> New Analysis</w:t>
      </w:r>
    </w:p>
    <w:p w:rsidR="0031008B" w:rsidRDefault="008E570C" w:rsidP="00DB3C5C">
      <w:pPr>
        <w:jc w:val="both"/>
      </w:pPr>
      <w:r>
        <w:tab/>
      </w:r>
      <w:r w:rsidR="00443D8E">
        <w:t>Here you are selecting the governing equations for the type of model you want</w:t>
      </w:r>
    </w:p>
    <w:p w:rsidR="00443D8E" w:rsidRDefault="00443D8E" w:rsidP="00DB3C5C">
      <w:pPr>
        <w:jc w:val="both"/>
      </w:pPr>
      <w:r>
        <w:tab/>
      </w:r>
      <w:proofErr w:type="gramStart"/>
      <w:r>
        <w:t>to</w:t>
      </w:r>
      <w:proofErr w:type="gramEnd"/>
      <w:r>
        <w:t xml:space="preserve"> solve.  We will solve a “Static” problem.  Select it and click “OK”.</w:t>
      </w:r>
    </w:p>
    <w:p w:rsidR="0031008B" w:rsidRDefault="0031008B" w:rsidP="00DB3C5C">
      <w:pPr>
        <w:jc w:val="both"/>
      </w:pPr>
    </w:p>
    <w:p w:rsidR="008E570C" w:rsidRDefault="00443D8E" w:rsidP="00DB3C5C">
      <w:pPr>
        <w:jc w:val="both"/>
      </w:pPr>
      <w:r>
        <w:t xml:space="preserve">Solution </w:t>
      </w:r>
      <w:r>
        <w:sym w:font="Wingdings" w:char="F0E0"/>
      </w:r>
      <w:r>
        <w:t xml:space="preserve"> Define Loads </w:t>
      </w:r>
      <w:r>
        <w:sym w:font="Wingdings" w:char="F0E0"/>
      </w:r>
      <w:r>
        <w:t xml:space="preserve"> Apply </w:t>
      </w:r>
      <w:r>
        <w:sym w:font="Wingdings" w:char="F0E0"/>
      </w:r>
      <w:r>
        <w:t xml:space="preserve"> Structural </w:t>
      </w:r>
      <w:r>
        <w:sym w:font="Wingdings" w:char="F0E0"/>
      </w:r>
      <w:r>
        <w:t xml:space="preserve"> Displacement </w:t>
      </w:r>
      <w:r>
        <w:sym w:font="Wingdings" w:char="F0E0"/>
      </w:r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Keypoints</w:t>
      </w:r>
      <w:proofErr w:type="spellEnd"/>
    </w:p>
    <w:p w:rsidR="00D12D8B" w:rsidRDefault="00443D8E" w:rsidP="00DB3C5C">
      <w:pPr>
        <w:jc w:val="both"/>
      </w:pPr>
      <w:r>
        <w:tab/>
        <w:t>Now we apply boundary conditions and loads.  Select Point 1 with the cursor</w:t>
      </w:r>
    </w:p>
    <w:p w:rsidR="00443D8E" w:rsidRDefault="00443D8E" w:rsidP="00DB3C5C">
      <w:pPr>
        <w:jc w:val="both"/>
      </w:pPr>
      <w:r>
        <w:tab/>
      </w:r>
      <w:proofErr w:type="gramStart"/>
      <w:r>
        <w:t>and</w:t>
      </w:r>
      <w:proofErr w:type="gramEnd"/>
      <w:r>
        <w:t xml:space="preserve"> click “OK”.  This will be a fixed point (no deflection or rotation).  </w:t>
      </w:r>
      <w:proofErr w:type="spellStart"/>
      <w:r>
        <w:t>Hightlight</w:t>
      </w:r>
      <w:proofErr w:type="spellEnd"/>
    </w:p>
    <w:p w:rsidR="00443D8E" w:rsidRDefault="00443D8E" w:rsidP="00DB3C5C">
      <w:pPr>
        <w:jc w:val="both"/>
      </w:pPr>
      <w:r>
        <w:tab/>
        <w:t>“All DOF” (degrees of freedom) and set the VALUE to 0.  Check the KEXPND</w:t>
      </w:r>
    </w:p>
    <w:p w:rsidR="00443D8E" w:rsidRDefault="00443D8E" w:rsidP="00DB3C5C">
      <w:pPr>
        <w:jc w:val="both"/>
      </w:pPr>
      <w:r>
        <w:tab/>
      </w:r>
      <w:proofErr w:type="gramStart"/>
      <w:r>
        <w:t>box</w:t>
      </w:r>
      <w:proofErr w:type="gramEnd"/>
      <w:r>
        <w:t xml:space="preserve"> to yes.  Click “OK”.</w:t>
      </w:r>
    </w:p>
    <w:p w:rsidR="00921C7F" w:rsidRDefault="00921C7F" w:rsidP="00DB3C5C">
      <w:pPr>
        <w:jc w:val="both"/>
      </w:pPr>
    </w:p>
    <w:p w:rsidR="00443D8E" w:rsidRDefault="00443D8E" w:rsidP="00DB3C5C">
      <w:pPr>
        <w:jc w:val="both"/>
      </w:pPr>
      <w:r>
        <w:t xml:space="preserve">Solution </w:t>
      </w:r>
      <w:r>
        <w:sym w:font="Wingdings" w:char="F0E0"/>
      </w:r>
      <w:r>
        <w:t xml:space="preserve"> Define Loads </w:t>
      </w:r>
      <w:r>
        <w:sym w:font="Wingdings" w:char="F0E0"/>
      </w:r>
      <w:r>
        <w:t xml:space="preserve"> Apply </w:t>
      </w:r>
      <w:r>
        <w:sym w:font="Wingdings" w:char="F0E0"/>
      </w:r>
      <w:r>
        <w:t xml:space="preserve"> Structural </w:t>
      </w:r>
      <w:r>
        <w:sym w:font="Wingdings" w:char="F0E0"/>
      </w:r>
      <w:r>
        <w:t xml:space="preserve"> Force/Moment </w:t>
      </w:r>
      <w:r>
        <w:sym w:font="Wingdings" w:char="F0E0"/>
      </w:r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Keypoints</w:t>
      </w:r>
      <w:proofErr w:type="spellEnd"/>
    </w:p>
    <w:p w:rsidR="00DB3C5C" w:rsidRDefault="008E570C" w:rsidP="00DB3C5C">
      <w:pPr>
        <w:jc w:val="both"/>
      </w:pPr>
      <w:r>
        <w:tab/>
      </w:r>
      <w:r w:rsidR="00443D8E">
        <w:t xml:space="preserve">Select Point 2.  </w:t>
      </w:r>
      <w:r w:rsidR="00DB3C5C">
        <w:t xml:space="preserve">Click “OK”.  </w:t>
      </w:r>
      <w:r w:rsidR="00443D8E">
        <w:t xml:space="preserve">Change the direction of the force to FZ in the drop </w:t>
      </w:r>
    </w:p>
    <w:p w:rsidR="00443D8E" w:rsidRDefault="00DB3C5C" w:rsidP="00DB3C5C">
      <w:pPr>
        <w:jc w:val="both"/>
      </w:pPr>
      <w:r>
        <w:tab/>
      </w:r>
      <w:proofErr w:type="gramStart"/>
      <w:r w:rsidR="00443D8E">
        <w:t>down</w:t>
      </w:r>
      <w:proofErr w:type="gramEnd"/>
      <w:r w:rsidR="00443D8E">
        <w:t xml:space="preserve"> menu.</w:t>
      </w:r>
      <w:r>
        <w:t xml:space="preserve">  </w:t>
      </w:r>
      <w:r w:rsidR="00443D8E">
        <w:t>Give it a constant VALUE of 500 N.  Click “OK”.</w:t>
      </w:r>
    </w:p>
    <w:p w:rsidR="00443D8E" w:rsidRDefault="00443D8E" w:rsidP="00DB3C5C">
      <w:pPr>
        <w:jc w:val="both"/>
      </w:pPr>
    </w:p>
    <w:p w:rsidR="00443D8E" w:rsidRDefault="00443D8E" w:rsidP="00DB3C5C">
      <w:pPr>
        <w:jc w:val="both"/>
      </w:pPr>
      <w:r>
        <w:t xml:space="preserve">Solution </w:t>
      </w:r>
      <w:r>
        <w:sym w:font="Wingdings" w:char="F0E0"/>
      </w:r>
      <w:r>
        <w:t xml:space="preserve"> Solve </w:t>
      </w:r>
      <w:r>
        <w:sym w:font="Wingdings" w:char="F0E0"/>
      </w:r>
      <w:r>
        <w:t xml:space="preserve"> Current LS</w:t>
      </w:r>
    </w:p>
    <w:p w:rsidR="00443D8E" w:rsidRDefault="00443D8E" w:rsidP="00DB3C5C">
      <w:pPr>
        <w:jc w:val="both"/>
      </w:pPr>
      <w:r>
        <w:tab/>
        <w:t>Now we can solve problem.  Click “OK” in the box that appears and then “Close”</w:t>
      </w:r>
    </w:p>
    <w:p w:rsidR="00443D8E" w:rsidRDefault="00443D8E" w:rsidP="00DB3C5C">
      <w:pPr>
        <w:jc w:val="both"/>
      </w:pPr>
      <w:r>
        <w:tab/>
      </w:r>
      <w:proofErr w:type="gramStart"/>
      <w:r>
        <w:t>once</w:t>
      </w:r>
      <w:proofErr w:type="gramEnd"/>
      <w:r>
        <w:t xml:space="preserve"> the solution is done.  You can also close the “/STATUS Command”</w:t>
      </w:r>
    </w:p>
    <w:p w:rsidR="00443D8E" w:rsidRDefault="00443D8E" w:rsidP="00DB3C5C">
      <w:pPr>
        <w:jc w:val="both"/>
      </w:pPr>
      <w:r>
        <w:tab/>
      </w:r>
      <w:proofErr w:type="gramStart"/>
      <w:r>
        <w:t>window</w:t>
      </w:r>
      <w:proofErr w:type="gramEnd"/>
      <w:r>
        <w:t>.</w:t>
      </w:r>
    </w:p>
    <w:p w:rsidR="008E570C" w:rsidRDefault="008E570C" w:rsidP="00DB3C5C">
      <w:pPr>
        <w:jc w:val="both"/>
      </w:pPr>
    </w:p>
    <w:p w:rsidR="008E570C" w:rsidRDefault="00443D8E" w:rsidP="00DB3C5C">
      <w:pPr>
        <w:jc w:val="both"/>
      </w:pPr>
      <w:r>
        <w:t xml:space="preserve">General </w:t>
      </w:r>
      <w:proofErr w:type="spellStart"/>
      <w:r>
        <w:t>PostProc</w:t>
      </w:r>
      <w:proofErr w:type="spellEnd"/>
      <w:r>
        <w:t xml:space="preserve"> </w:t>
      </w:r>
      <w:r>
        <w:sym w:font="Wingdings" w:char="F0E0"/>
      </w:r>
      <w:r>
        <w:t xml:space="preserve"> Plot Results </w:t>
      </w:r>
      <w:r>
        <w:sym w:font="Wingdings" w:char="F0E0"/>
      </w:r>
      <w:r>
        <w:t xml:space="preserve"> Contour Plot </w:t>
      </w:r>
      <w:r>
        <w:sym w:font="Wingdings" w:char="F0E0"/>
      </w:r>
      <w:r>
        <w:t xml:space="preserve"> Nodal </w:t>
      </w:r>
      <w:proofErr w:type="spellStart"/>
      <w:r>
        <w:t>Solu</w:t>
      </w:r>
      <w:proofErr w:type="spellEnd"/>
    </w:p>
    <w:p w:rsidR="00AE44F5" w:rsidRDefault="00443D8E" w:rsidP="00DB3C5C">
      <w:pPr>
        <w:jc w:val="both"/>
      </w:pPr>
      <w:r>
        <w:tab/>
        <w:t xml:space="preserve">To view your solution, click “DOF Solution” and “Z-Component of </w:t>
      </w:r>
    </w:p>
    <w:p w:rsidR="00443D8E" w:rsidRDefault="00443D8E" w:rsidP="00DB3C5C">
      <w:pPr>
        <w:jc w:val="both"/>
      </w:pPr>
      <w:r>
        <w:tab/>
      </w:r>
      <w:proofErr w:type="gramStart"/>
      <w:r>
        <w:t>displacement</w:t>
      </w:r>
      <w:proofErr w:type="gramEnd"/>
      <w:r>
        <w:t>” followed by Apply.  The graphics window now shows a contour</w:t>
      </w:r>
    </w:p>
    <w:p w:rsidR="00443D8E" w:rsidRDefault="00443D8E" w:rsidP="00DB3C5C">
      <w:pPr>
        <w:jc w:val="both"/>
      </w:pPr>
      <w:r>
        <w:tab/>
      </w:r>
      <w:proofErr w:type="gramStart"/>
      <w:r>
        <w:t>plot</w:t>
      </w:r>
      <w:proofErr w:type="gramEnd"/>
      <w:r>
        <w:t xml:space="preserve"> of the beam deflection.  Units are in meters.  Repeat this process, but this</w:t>
      </w:r>
    </w:p>
    <w:p w:rsidR="00443D8E" w:rsidRDefault="00443D8E" w:rsidP="00DB3C5C">
      <w:pPr>
        <w:jc w:val="both"/>
      </w:pPr>
      <w:r>
        <w:tab/>
      </w:r>
      <w:proofErr w:type="gramStart"/>
      <w:r>
        <w:t>time</w:t>
      </w:r>
      <w:proofErr w:type="gramEnd"/>
      <w:r>
        <w:t xml:space="preserve"> click “Stress” and “X-Component of stress”.  Repeat again for the</w:t>
      </w:r>
    </w:p>
    <w:p w:rsidR="00443D8E" w:rsidRDefault="00443D8E" w:rsidP="00DB3C5C">
      <w:pPr>
        <w:jc w:val="both"/>
      </w:pPr>
      <w:r>
        <w:tab/>
        <w:t>“</w:t>
      </w:r>
      <w:proofErr w:type="gramStart"/>
      <w:r>
        <w:t>von</w:t>
      </w:r>
      <w:proofErr w:type="gramEnd"/>
      <w:r>
        <w:t xml:space="preserve"> </w:t>
      </w:r>
      <w:proofErr w:type="spellStart"/>
      <w:r>
        <w:t>Mises</w:t>
      </w:r>
      <w:proofErr w:type="spellEnd"/>
      <w:r>
        <w:t>” stress.  Make either a color or grey scale plot for each of these to</w:t>
      </w:r>
    </w:p>
    <w:p w:rsidR="00443D8E" w:rsidRDefault="00443D8E" w:rsidP="00DB3C5C">
      <w:pPr>
        <w:jc w:val="both"/>
      </w:pPr>
      <w:r>
        <w:tab/>
      </w:r>
      <w:proofErr w:type="gramStart"/>
      <w:r>
        <w:t>turn</w:t>
      </w:r>
      <w:proofErr w:type="gramEnd"/>
      <w:r>
        <w:t xml:space="preserve"> in for your assignment.  Use the printer button at the top of the screen.</w:t>
      </w:r>
    </w:p>
    <w:p w:rsidR="00443D8E" w:rsidRDefault="00443D8E" w:rsidP="00DB3C5C">
      <w:pPr>
        <w:jc w:val="both"/>
      </w:pPr>
      <w:r>
        <w:tab/>
        <w:t>You can select other properties to view as well.</w:t>
      </w:r>
    </w:p>
    <w:p w:rsidR="00443D8E" w:rsidRDefault="00443D8E" w:rsidP="00DB3C5C">
      <w:pPr>
        <w:jc w:val="both"/>
      </w:pPr>
    </w:p>
    <w:p w:rsidR="00443D8E" w:rsidRPr="00AE44F5" w:rsidRDefault="00443D8E" w:rsidP="00DB3C5C">
      <w:pPr>
        <w:jc w:val="both"/>
      </w:pPr>
      <w:r>
        <w:t>Repeat the tutorial, experimenting with different settings, geometries, etc.</w:t>
      </w:r>
    </w:p>
    <w:sectPr w:rsidR="00443D8E" w:rsidRPr="00AE4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0C"/>
    <w:rsid w:val="000C2BAD"/>
    <w:rsid w:val="00196F74"/>
    <w:rsid w:val="001F7CA2"/>
    <w:rsid w:val="00227A51"/>
    <w:rsid w:val="00232DE9"/>
    <w:rsid w:val="002A1ADB"/>
    <w:rsid w:val="0031008B"/>
    <w:rsid w:val="00313A9D"/>
    <w:rsid w:val="00323C51"/>
    <w:rsid w:val="00355B90"/>
    <w:rsid w:val="00443D8E"/>
    <w:rsid w:val="005849DC"/>
    <w:rsid w:val="005923B5"/>
    <w:rsid w:val="005E32E6"/>
    <w:rsid w:val="0071787F"/>
    <w:rsid w:val="00725BA6"/>
    <w:rsid w:val="00796E33"/>
    <w:rsid w:val="007F4F21"/>
    <w:rsid w:val="008E570C"/>
    <w:rsid w:val="00921C7F"/>
    <w:rsid w:val="00A17400"/>
    <w:rsid w:val="00A34A78"/>
    <w:rsid w:val="00AD6D36"/>
    <w:rsid w:val="00AE44F5"/>
    <w:rsid w:val="00C118E8"/>
    <w:rsid w:val="00CC1F1C"/>
    <w:rsid w:val="00D12D8B"/>
    <w:rsid w:val="00DB3C5C"/>
    <w:rsid w:val="00ED6116"/>
    <w:rsid w:val="00EE2473"/>
    <w:rsid w:val="00F57057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QUICK-START FOR FLUENT FOR MAE 3241</vt:lpstr>
    </vt:vector>
  </TitlesOfParts>
  <Company>Florida Institute of Technology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QUICK-START FOR FLUENT FOR MAE 3241</dc:title>
  <dc:subject/>
  <dc:creator>Mark Archambault</dc:creator>
  <cp:keywords/>
  <dc:description/>
  <cp:lastModifiedBy>Rishab</cp:lastModifiedBy>
  <cp:revision>4</cp:revision>
  <cp:lastPrinted>2012-03-29T15:09:00Z</cp:lastPrinted>
  <dcterms:created xsi:type="dcterms:W3CDTF">2008-03-28T15:41:00Z</dcterms:created>
  <dcterms:modified xsi:type="dcterms:W3CDTF">2014-04-15T01:19:00Z</dcterms:modified>
</cp:coreProperties>
</file>